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color w:val="366091"/>
          <w:sz w:val="24"/>
          <w:szCs w:val="24"/>
        </w:rPr>
      </w:pPr>
      <w:r w:rsidDel="00000000" w:rsidR="00000000" w:rsidRPr="00000000">
        <w:rPr>
          <w:b w:val="1"/>
          <w:color w:val="366091"/>
          <w:sz w:val="24"/>
          <w:szCs w:val="24"/>
          <w:rtl w:val="0"/>
        </w:rPr>
        <w:t xml:space="preserve">INSTRUCCIONES MATRÍCULA PAU 2023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Ingreso en cuenta </w:t>
      </w:r>
      <w:r w:rsidDel="00000000" w:rsidR="00000000" w:rsidRPr="00000000">
        <w:rPr>
          <w:b w:val="1"/>
          <w:sz w:val="20"/>
          <w:szCs w:val="20"/>
          <w:rtl w:val="0"/>
        </w:rPr>
        <w:t xml:space="preserve">CAIXABANK: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CÓDIGO IBAN: ES89 2100 7084 5813 0012 6559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NÚMERO DE CUENTA: </w:t>
      </w:r>
      <w:r w:rsidDel="00000000" w:rsidR="00000000" w:rsidRPr="00000000">
        <w:rPr>
          <w:b w:val="1"/>
          <w:sz w:val="20"/>
          <w:szCs w:val="20"/>
          <w:rtl w:val="0"/>
        </w:rPr>
        <w:t xml:space="preserve">2100 7084 5813 0012 6559</w:t>
      </w:r>
    </w:p>
    <w:p w:rsidR="00000000" w:rsidDel="00000000" w:rsidP="00000000" w:rsidRDefault="00000000" w:rsidRPr="00000000" w14:paraId="00000009">
      <w:pPr>
        <w:pageBreakBefore w:val="0"/>
        <w:rPr>
          <w:b w:val="1"/>
          <w:i w:val="1"/>
          <w:sz w:val="20.15999984741211"/>
          <w:szCs w:val="20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0.15999984741211"/>
          <w:szCs w:val="20.15999984741211"/>
        </w:rPr>
      </w:pPr>
      <w:r w:rsidDel="00000000" w:rsidR="00000000" w:rsidRPr="00000000">
        <w:rPr>
          <w:sz w:val="20"/>
          <w:szCs w:val="20"/>
          <w:rtl w:val="0"/>
        </w:rPr>
        <w:t xml:space="preserve">Indicar: </w:t>
      </w: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BENEFICIARIO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: UNIVERSITAT POLITÈCNICA DE VALÈNCIA</w:t>
      </w:r>
      <w:r w:rsidDel="00000000" w:rsidR="00000000" w:rsidRPr="00000000">
        <w:rPr>
          <w:sz w:val="20.15999984741211"/>
          <w:szCs w:val="20.15999984741211"/>
          <w:rtl w:val="0"/>
        </w:rPr>
        <w:t xml:space="preserve">; </w:t>
      </w: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CONCEPTO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: “</w:t>
      </w:r>
      <w:r w:rsidDel="00000000" w:rsidR="00000000" w:rsidRPr="00000000">
        <w:rPr>
          <w:sz w:val="20.15999984741211"/>
          <w:szCs w:val="20.15999984741211"/>
          <w:rtl w:val="0"/>
        </w:rPr>
        <w:t xml:space="preserve">Tasas PAU” + nombre y apellidos del alumno/a que se presenta a las PAU. </w:t>
      </w:r>
    </w:p>
    <w:p w:rsidR="00000000" w:rsidDel="00000000" w:rsidP="00000000" w:rsidRDefault="00000000" w:rsidRPr="00000000" w14:paraId="0000000B">
      <w:pPr>
        <w:pageBreakBefore w:val="0"/>
        <w:rPr>
          <w:sz w:val="20.15999984741211"/>
          <w:szCs w:val="20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IMPORTES: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Tarifa normal: 70,38 €</w:t>
      </w:r>
    </w:p>
    <w:p w:rsidR="00000000" w:rsidDel="00000000" w:rsidP="00000000" w:rsidRDefault="00000000" w:rsidRPr="00000000" w14:paraId="00000010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Tarifa Fª Nª categoría General: 35,19 €</w:t>
      </w:r>
    </w:p>
    <w:p w:rsidR="00000000" w:rsidDel="00000000" w:rsidP="00000000" w:rsidRDefault="00000000" w:rsidRPr="00000000" w14:paraId="00000011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Tarifa Fª Nª categoría Especial: Exento</w:t>
      </w:r>
    </w:p>
    <w:p w:rsidR="00000000" w:rsidDel="00000000" w:rsidP="00000000" w:rsidRDefault="00000000" w:rsidRPr="00000000" w14:paraId="00000012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Tarifa Fª Monoparental categoría General: 35,19 €</w:t>
      </w:r>
    </w:p>
    <w:p w:rsidR="00000000" w:rsidDel="00000000" w:rsidP="00000000" w:rsidRDefault="00000000" w:rsidRPr="00000000" w14:paraId="00000013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Tarifa Fª Monoparental categoría Especial: Exento</w:t>
      </w:r>
    </w:p>
    <w:p w:rsidR="00000000" w:rsidDel="00000000" w:rsidP="00000000" w:rsidRDefault="00000000" w:rsidRPr="00000000" w14:paraId="00000014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Discapacidad igual o superior al 33%: Exento</w:t>
      </w:r>
    </w:p>
    <w:p w:rsidR="00000000" w:rsidDel="00000000" w:rsidP="00000000" w:rsidRDefault="00000000" w:rsidRPr="00000000" w14:paraId="00000015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M.H. o premio extraordinario de 2º de Bachillerato: Exento</w:t>
      </w:r>
    </w:p>
    <w:p w:rsidR="00000000" w:rsidDel="00000000" w:rsidP="00000000" w:rsidRDefault="00000000" w:rsidRPr="00000000" w14:paraId="00000016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Víctima de terrorismo: Exento</w:t>
      </w:r>
    </w:p>
    <w:p w:rsidR="00000000" w:rsidDel="00000000" w:rsidP="00000000" w:rsidRDefault="00000000" w:rsidRPr="00000000" w14:paraId="00000017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Víctima de violencia de género: Exento</w:t>
      </w:r>
    </w:p>
    <w:p w:rsidR="00000000" w:rsidDel="00000000" w:rsidP="00000000" w:rsidRDefault="00000000" w:rsidRPr="00000000" w14:paraId="00000018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Alumnado sujeto al sistema de protección de menores o al sistema judicial de  reeducación: Exento</w:t>
      </w:r>
    </w:p>
    <w:p w:rsidR="00000000" w:rsidDel="00000000" w:rsidP="00000000" w:rsidRDefault="00000000" w:rsidRPr="00000000" w14:paraId="00000019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       Alumnado en situación de exclusión social: Exento</w:t>
      </w:r>
    </w:p>
    <w:p w:rsidR="00000000" w:rsidDel="00000000" w:rsidP="00000000" w:rsidRDefault="00000000" w:rsidRPr="00000000" w14:paraId="0000001A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-141.73228346456688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*IMPORTANTE: </w:t>
      </w:r>
    </w:p>
    <w:p w:rsidR="00000000" w:rsidDel="00000000" w:rsidP="00000000" w:rsidRDefault="00000000" w:rsidRPr="00000000" w14:paraId="0000001C">
      <w:pPr>
        <w:pageBreakBefore w:val="0"/>
        <w:ind w:left="-141.73228346456688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-141.7322834645668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En el caso de aplicarse descuentos o exenciones es necesario aportar el documento acreditativo correspondiente en vigor:</w:t>
      </w:r>
    </w:p>
    <w:p w:rsidR="00000000" w:rsidDel="00000000" w:rsidP="00000000" w:rsidRDefault="00000000" w:rsidRPr="00000000" w14:paraId="0000001E">
      <w:pPr>
        <w:pageBreakBefore w:val="0"/>
        <w:ind w:left="-141.73228346456688" w:hanging="36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-141.73228346456688" w:hanging="360"/>
        <w:jc w:val="both"/>
        <w:rPr>
          <w:i w:val="1"/>
          <w:sz w:val="20.15999984741211"/>
          <w:szCs w:val="20.15999984741211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  <w:r w:rsidDel="00000000" w:rsidR="00000000" w:rsidRPr="00000000">
        <w:rPr>
          <w:sz w:val="20.15999984741211"/>
          <w:szCs w:val="20.15999984741211"/>
          <w:rtl w:val="0"/>
        </w:rPr>
        <w:t xml:space="preserve">- </w:t>
      </w: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El título de Familia Numerosa (FN) o de Familia Monoparental (FM) deberá estar vigente en la fecha de matrícula de las Pruebas. 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No se admite la Solicitud de renovación del título. Sí que se admite el Título Temporal (vigente en el plazo de matrícula de las PAU).</w:t>
      </w:r>
    </w:p>
    <w:p w:rsidR="00000000" w:rsidDel="00000000" w:rsidP="00000000" w:rsidRDefault="00000000" w:rsidRPr="00000000" w14:paraId="00000020">
      <w:pPr>
        <w:pageBreakBefore w:val="0"/>
        <w:ind w:left="-141.73228346456688" w:hanging="360"/>
        <w:jc w:val="both"/>
        <w:rPr>
          <w:i w:val="1"/>
          <w:sz w:val="20.15999984741211"/>
          <w:szCs w:val="20.15999984741211"/>
        </w:rPr>
      </w:pP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       </w:t>
      </w:r>
      <w:r w:rsidDel="00000000" w:rsidR="00000000" w:rsidRPr="00000000">
        <w:rPr>
          <w:sz w:val="20.15999984741211"/>
          <w:szCs w:val="20.15999984741211"/>
          <w:rtl w:val="0"/>
        </w:rPr>
        <w:t xml:space="preserve">- 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La exención por condición de víctima de violencia de género es acreditable mediante resolución judicial </w:t>
      </w: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con orden de protección a favor de la víctima vigente en el plazo de matrícula de las PAU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. Esta exención es aplicable tanto a la propia víctima como a sus hijos e hijas </w:t>
      </w:r>
      <w:r w:rsidDel="00000000" w:rsidR="00000000" w:rsidRPr="00000000">
        <w:rPr>
          <w:b w:val="1"/>
          <w:i w:val="1"/>
          <w:sz w:val="20.15999984741211"/>
          <w:szCs w:val="20.15999984741211"/>
          <w:rtl w:val="0"/>
        </w:rPr>
        <w:t xml:space="preserve">a su cargo </w:t>
      </w:r>
      <w:r w:rsidDel="00000000" w:rsidR="00000000" w:rsidRPr="00000000">
        <w:rPr>
          <w:i w:val="1"/>
          <w:sz w:val="20.15999984741211"/>
          <w:szCs w:val="20.15999984741211"/>
          <w:rtl w:val="0"/>
        </w:rPr>
        <w:t xml:space="preserve">menores de 25 años. </w:t>
      </w:r>
    </w:p>
    <w:p w:rsidR="00000000" w:rsidDel="00000000" w:rsidP="00000000" w:rsidRDefault="00000000" w:rsidRPr="00000000" w14:paraId="00000021">
      <w:pPr>
        <w:pageBreakBefore w:val="0"/>
        <w:ind w:left="-141.73228346456688" w:hanging="360"/>
        <w:jc w:val="both"/>
        <w:rPr>
          <w:i w:val="1"/>
          <w:sz w:val="20.15999984741211"/>
          <w:szCs w:val="20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-141.73228346456688" w:hanging="360"/>
        <w:jc w:val="both"/>
        <w:rPr/>
      </w:pPr>
      <w:r w:rsidDel="00000000" w:rsidR="00000000" w:rsidRPr="00000000">
        <w:rPr>
          <w:sz w:val="20.15999984741211"/>
          <w:szCs w:val="20.15999984741211"/>
          <w:rtl w:val="0"/>
        </w:rPr>
        <w:t xml:space="preserve">     Si por error se realiza un ingreso por un importe superior al que corresponde, o no se ha indicado el nombre del alumno/a: </w:t>
      </w:r>
      <w:r w:rsidDel="00000000" w:rsidR="00000000" w:rsidRPr="00000000">
        <w:rPr>
          <w:b w:val="1"/>
          <w:sz w:val="20.15999984741211"/>
          <w:szCs w:val="20.15999984741211"/>
          <w:rtl w:val="0"/>
        </w:rPr>
        <w:t xml:space="preserve">NO HACER UN NUEVO INGRESO</w:t>
      </w:r>
      <w:r w:rsidDel="00000000" w:rsidR="00000000" w:rsidRPr="00000000">
        <w:rPr>
          <w:sz w:val="20.15999984741211"/>
          <w:szCs w:val="20.15999984741211"/>
          <w:rtl w:val="0"/>
        </w:rPr>
        <w:t xml:space="preserve">, es suficiente con solicitar el reintegro de lo ingresado de más (sal.acceso@upv.es), o con escribir el nombre del alumno/a en el justificante. Y en el caso de haber ingresado de menos, realizar el ingreso solo de la parte que falte hasta completar el importe que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72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b w:val="1"/>
          <w:color w:val="366091"/>
          <w:sz w:val="24"/>
          <w:szCs w:val="24"/>
          <w:highlight w:val="white"/>
        </w:rPr>
      </w:pPr>
      <w:r w:rsidDel="00000000" w:rsidR="00000000" w:rsidRPr="00000000">
        <w:rPr>
          <w:b w:val="1"/>
          <w:color w:val="366091"/>
          <w:sz w:val="24"/>
          <w:szCs w:val="24"/>
          <w:highlight w:val="white"/>
          <w:rtl w:val="0"/>
        </w:rPr>
        <w:t xml:space="preserve">TASAS HISTORIAL ACADÉMICO Y TÍTULO DE BACHILLER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0"/>
          <w:szCs w:val="2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* Si el importe que aparece en las tasas recibidas no es el que corresponde, deberán ponerse en contacto cuanto antes con el tutor/a o con Secretaría y aportar el documento acreditativo correspondiente para poder generar nuevas tasas (contacto: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secretaria@escolapiasgandia.org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; teléfono de atención: 962965096).</w:t>
      </w:r>
    </w:p>
    <w:p w:rsidR="00000000" w:rsidDel="00000000" w:rsidP="00000000" w:rsidRDefault="00000000" w:rsidRPr="00000000" w14:paraId="0000002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Tasa expedición Historial Académico Bachillerato: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9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Ordinaria: 3,85 €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Familia Numerosa/Monoparental General: 1,93 €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Familia Numerosa/Monoparental Especial: Exento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Ordinaria con bonificación por discapacidad igual o superior al 33%: 1,93 €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Familia Numerosa/Monoparental General/Especial con bonificación por discapacidad igual o superior al 33%: Exento</w:t>
      </w:r>
    </w:p>
    <w:p w:rsidR="00000000" w:rsidDel="00000000" w:rsidP="00000000" w:rsidRDefault="00000000" w:rsidRPr="00000000" w14:paraId="00000031">
      <w:pPr>
        <w:ind w:left="108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ind w:left="108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Tasa expedición Título Bachillerato: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94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Ordinaria: 40,81 €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Familia Numerosa/Monoparental General: 20,41 €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Familia Numerosa/Monoparental Especial: Exento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Ordinaria con bonificación por discapacidad igual o superior al 33%: 20,41 €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94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Familia Numerosa/Monoparental General/Especial con bonificación por discapacidad igual o superior al 33% Exento</w:t>
      </w:r>
    </w:p>
    <w:p w:rsidR="00000000" w:rsidDel="00000000" w:rsidP="00000000" w:rsidRDefault="00000000" w:rsidRPr="00000000" w14:paraId="00000038">
      <w:pPr>
        <w:ind w:left="108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1080" w:hanging="36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108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-141.73228346456688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-141.73228346456688" w:hanging="36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-141.73228346456688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4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after="200" w:line="276.00000208074397" w:lineRule="auto"/>
      <w:ind w:left="-283.46456692913375" w:right="-466.062992125984" w:firstLine="0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rFonts w:ascii="Tahoma" w:cs="Tahoma" w:eastAsia="Tahoma" w:hAnsi="Tahoma"/>
        <w:color w:val="007dcc"/>
        <w:sz w:val="24"/>
        <w:szCs w:val="24"/>
        <w:rtl w:val="0"/>
      </w:rPr>
      <w:t xml:space="preserve">Escolapias Gandia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br w:type="textWrapping"/>
    </w:r>
    <w:r w:rsidDel="00000000" w:rsidR="00000000" w:rsidRPr="00000000">
      <w:rPr>
        <w:rFonts w:ascii="Tahoma" w:cs="Tahoma" w:eastAsia="Tahoma" w:hAnsi="Tahoma"/>
        <w:color w:val="007dcc"/>
        <w:sz w:val="18"/>
        <w:szCs w:val="18"/>
        <w:rtl w:val="0"/>
      </w:rPr>
      <w:t xml:space="preserve">C/ San Rafael 25. 46701 - Gandia (Valencia) | T. 962965096 | info@escolapiasgandia.org | www.escolapiasgandia.org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ia@escolapiasgandia.or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